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F" w:rsidRPr="00F230BA" w:rsidRDefault="007A4A9F" w:rsidP="007A4A9F">
      <w:pPr>
        <w:pStyle w:val="Ttulo1"/>
        <w:spacing w:after="600"/>
        <w:rPr>
          <w:sz w:val="24"/>
          <w:szCs w:val="24"/>
        </w:rPr>
      </w:pPr>
      <w:bookmarkStart w:id="0" w:name="_GoBack"/>
      <w:bookmarkEnd w:id="0"/>
      <w:r w:rsidRPr="00F230BA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433A1558" wp14:editId="2651AC75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BA">
        <w:rPr>
          <w:sz w:val="24"/>
          <w:szCs w:val="24"/>
        </w:rPr>
        <w:t xml:space="preserve">CONTRATO DE RATEIO Nº </w:t>
      </w:r>
      <w:r w:rsidR="00D55EE7">
        <w:rPr>
          <w:noProof/>
          <w:sz w:val="24"/>
          <w:szCs w:val="24"/>
        </w:rPr>
        <w:t>02</w:t>
      </w:r>
      <w:r w:rsidR="00F230BA" w:rsidRPr="00F230BA">
        <w:rPr>
          <w:sz w:val="24"/>
          <w:szCs w:val="24"/>
        </w:rPr>
        <w:t>/</w:t>
      </w:r>
      <w:r w:rsidR="002B2549">
        <w:rPr>
          <w:sz w:val="24"/>
          <w:szCs w:val="24"/>
        </w:rPr>
        <w:t>2022</w:t>
      </w:r>
    </w:p>
    <w:p w:rsidR="00FF187F" w:rsidRPr="006F4734" w:rsidRDefault="00FF187F" w:rsidP="00FF187F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6F4734">
        <w:rPr>
          <w:rFonts w:ascii="Arial" w:hAnsi="Arial" w:cs="Arial"/>
          <w:szCs w:val="24"/>
        </w:rPr>
        <w:t>CONTRATO DE RATEIO DAS DESPESAS DO PROGRAMA DE GESTÃO DO MERCADO PÚBLICO REGIONAL PRÓMERCADO, RE</w:t>
      </w:r>
      <w:r w:rsidR="002B2549">
        <w:rPr>
          <w:rFonts w:ascii="Arial" w:hAnsi="Arial" w:cs="Arial"/>
          <w:szCs w:val="24"/>
        </w:rPr>
        <w:t>LATIVAMENTE AO EXERCÍCIO DE 2022</w:t>
      </w:r>
      <w:r w:rsidRPr="006F4734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7A4A9F" w:rsidRPr="00F230BA" w:rsidRDefault="007A4A9F" w:rsidP="007A4A9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 xml:space="preserve">O </w:t>
      </w:r>
      <w:r w:rsidRPr="00F230BA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F230BA">
        <w:rPr>
          <w:rFonts w:ascii="Arial" w:hAnsi="Arial" w:cs="Arial"/>
          <w:sz w:val="24"/>
          <w:szCs w:val="24"/>
        </w:rPr>
        <w:t>, pessoa jurídica de direito público, inscrito no CNPJ nº 03.455.536/0001-90, com sede na Av</w:t>
      </w:r>
      <w:r w:rsidR="00FF187F">
        <w:rPr>
          <w:rFonts w:ascii="Arial" w:hAnsi="Arial" w:cs="Arial"/>
          <w:sz w:val="24"/>
          <w:szCs w:val="24"/>
        </w:rPr>
        <w:t>. Getúlio Vargas, 571-S</w:t>
      </w:r>
      <w:r w:rsidRPr="00F230BA">
        <w:rPr>
          <w:rFonts w:ascii="Arial" w:hAnsi="Arial" w:cs="Arial"/>
          <w:sz w:val="24"/>
          <w:szCs w:val="24"/>
        </w:rPr>
        <w:t xml:space="preserve">, Chapecó-SC, neste ato representado pelo seu Presidente, Senhor </w:t>
      </w:r>
      <w:r w:rsidR="002B2549">
        <w:rPr>
          <w:rFonts w:ascii="Arial" w:hAnsi="Arial" w:cs="Arial"/>
          <w:b/>
          <w:sz w:val="24"/>
          <w:szCs w:val="24"/>
        </w:rPr>
        <w:t>CLODOALDO BRIANCINI</w:t>
      </w:r>
      <w:r w:rsidRPr="00F230BA">
        <w:rPr>
          <w:rFonts w:ascii="Arial" w:hAnsi="Arial" w:cs="Arial"/>
          <w:sz w:val="24"/>
          <w:szCs w:val="24"/>
        </w:rPr>
        <w:t xml:space="preserve">, doravante denominado </w:t>
      </w:r>
      <w:r w:rsidRPr="00F230BA">
        <w:rPr>
          <w:rFonts w:ascii="Arial" w:hAnsi="Arial" w:cs="Arial"/>
          <w:b/>
          <w:sz w:val="24"/>
          <w:szCs w:val="24"/>
        </w:rPr>
        <w:t>CONSÓRCIO</w:t>
      </w:r>
      <w:r w:rsidRPr="00F230BA">
        <w:rPr>
          <w:rFonts w:ascii="Arial" w:hAnsi="Arial" w:cs="Arial"/>
          <w:sz w:val="24"/>
          <w:szCs w:val="24"/>
        </w:rPr>
        <w:t xml:space="preserve"> e, de outro lado, o </w:t>
      </w:r>
      <w:r w:rsidRPr="00F230BA">
        <w:rPr>
          <w:rFonts w:ascii="Arial" w:hAnsi="Arial" w:cs="Arial"/>
          <w:b/>
          <w:sz w:val="24"/>
          <w:szCs w:val="24"/>
        </w:rPr>
        <w:t xml:space="preserve">MUNICÍPIO DE </w:t>
      </w:r>
      <w:r w:rsidRPr="00F230BA">
        <w:rPr>
          <w:rFonts w:ascii="Arial" w:hAnsi="Arial" w:cs="Arial"/>
          <w:b/>
          <w:noProof/>
          <w:sz w:val="24"/>
          <w:szCs w:val="24"/>
        </w:rPr>
        <w:t>Caxambu do Sul/SC</w:t>
      </w:r>
      <w:r w:rsidRPr="00F230BA">
        <w:rPr>
          <w:rFonts w:ascii="Arial" w:hAnsi="Arial" w:cs="Arial"/>
          <w:sz w:val="24"/>
          <w:szCs w:val="24"/>
        </w:rPr>
        <w:t xml:space="preserve">, inscrito no CNPJ sob o nº </w:t>
      </w:r>
      <w:r w:rsidRPr="00F230BA">
        <w:rPr>
          <w:rFonts w:ascii="Arial" w:hAnsi="Arial" w:cs="Arial"/>
          <w:noProof/>
          <w:sz w:val="24"/>
          <w:szCs w:val="24"/>
        </w:rPr>
        <w:t>83.021.816/0001-29</w:t>
      </w:r>
      <w:r w:rsidRPr="00F230BA">
        <w:rPr>
          <w:rFonts w:ascii="Arial" w:hAnsi="Arial" w:cs="Arial"/>
          <w:sz w:val="24"/>
          <w:szCs w:val="24"/>
        </w:rPr>
        <w:t xml:space="preserve">, com sede na </w:t>
      </w:r>
      <w:r w:rsidRPr="00F230BA">
        <w:rPr>
          <w:rFonts w:ascii="Arial" w:hAnsi="Arial" w:cs="Arial"/>
          <w:noProof/>
          <w:sz w:val="24"/>
          <w:szCs w:val="24"/>
        </w:rPr>
        <w:t>Rua Índio Condá, 55 - Centro</w:t>
      </w:r>
      <w:r w:rsidRPr="00F230BA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F230BA">
        <w:rPr>
          <w:rFonts w:ascii="Arial" w:hAnsi="Arial" w:cs="Arial"/>
          <w:b/>
          <w:noProof/>
          <w:sz w:val="24"/>
          <w:szCs w:val="24"/>
        </w:rPr>
        <w:t>GLAUBER BURTET</w:t>
      </w:r>
      <w:r w:rsidRPr="00F230BA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F230BA">
        <w:rPr>
          <w:rFonts w:ascii="Arial" w:hAnsi="Arial" w:cs="Arial"/>
          <w:noProof/>
          <w:sz w:val="24"/>
          <w:szCs w:val="24"/>
        </w:rPr>
        <w:t>039.072.199-96</w:t>
      </w:r>
      <w:r w:rsidRPr="00F230BA">
        <w:rPr>
          <w:rFonts w:ascii="Arial" w:hAnsi="Arial" w:cs="Arial"/>
          <w:sz w:val="24"/>
          <w:szCs w:val="24"/>
        </w:rPr>
        <w:t xml:space="preserve">, doravante denominado </w:t>
      </w:r>
      <w:r w:rsidRPr="00F230BA">
        <w:rPr>
          <w:rFonts w:ascii="Arial" w:hAnsi="Arial" w:cs="Arial"/>
          <w:b/>
          <w:bCs/>
          <w:sz w:val="24"/>
          <w:szCs w:val="24"/>
        </w:rPr>
        <w:t>MUNICÍPIO</w:t>
      </w:r>
      <w:r w:rsidRPr="00F230BA">
        <w:rPr>
          <w:rFonts w:ascii="Arial" w:hAnsi="Arial" w:cs="Arial"/>
          <w:bCs/>
          <w:sz w:val="24"/>
          <w:szCs w:val="24"/>
        </w:rPr>
        <w:t xml:space="preserve">, com amparo na </w:t>
      </w:r>
      <w:r w:rsidRPr="00F230BA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F230BA">
        <w:rPr>
          <w:rFonts w:ascii="Arial" w:hAnsi="Arial" w:cs="Arial"/>
          <w:bCs/>
          <w:sz w:val="24"/>
          <w:szCs w:val="24"/>
        </w:rPr>
        <w:t xml:space="preserve">celebram </w:t>
      </w:r>
      <w:r w:rsidRPr="00F230BA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7A4A9F" w:rsidRPr="00F230BA" w:rsidRDefault="007A4A9F" w:rsidP="007A4A9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PRIMEIRA – DO OBJETO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GESTÃO DO MERCADO PÚBLICO REGIONAL PROMERCADO.</w:t>
      </w:r>
    </w:p>
    <w:p w:rsidR="00FF187F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lastRenderedPageBreak/>
        <w:t>CLÁUSULA SEGUNDA – DO VALOR E DO PAGAMENTO</w:t>
      </w:r>
    </w:p>
    <w:p w:rsidR="00FF187F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2.1 O MUNICIPIO repassará ao CONSÓRCIO o valor total de R$ </w:t>
      </w:r>
      <w:r w:rsidR="002B2549">
        <w:rPr>
          <w:rFonts w:ascii="Arial" w:hAnsi="Arial" w:cs="Arial"/>
          <w:sz w:val="24"/>
          <w:szCs w:val="24"/>
        </w:rPr>
        <w:t>23.756,22</w:t>
      </w:r>
      <w:r w:rsidRPr="006F4734">
        <w:rPr>
          <w:rFonts w:ascii="Arial" w:hAnsi="Arial" w:cs="Arial"/>
          <w:sz w:val="24"/>
          <w:szCs w:val="24"/>
        </w:rPr>
        <w:t xml:space="preserve"> (</w:t>
      </w:r>
      <w:r w:rsidR="002B2549">
        <w:rPr>
          <w:rFonts w:ascii="Arial" w:hAnsi="Arial" w:cs="Arial"/>
          <w:sz w:val="24"/>
          <w:szCs w:val="24"/>
        </w:rPr>
        <w:t>Vinte e três</w:t>
      </w:r>
      <w:r w:rsidRPr="006F4734">
        <w:rPr>
          <w:rFonts w:ascii="Arial" w:hAnsi="Arial" w:cs="Arial"/>
          <w:sz w:val="24"/>
          <w:szCs w:val="24"/>
        </w:rPr>
        <w:t xml:space="preserve"> mil</w:t>
      </w:r>
      <w:r w:rsidR="006C29B3">
        <w:rPr>
          <w:rFonts w:ascii="Arial" w:hAnsi="Arial" w:cs="Arial"/>
          <w:sz w:val="24"/>
          <w:szCs w:val="24"/>
        </w:rPr>
        <w:t>,</w:t>
      </w:r>
      <w:r w:rsidRPr="006F4734">
        <w:rPr>
          <w:rFonts w:ascii="Arial" w:hAnsi="Arial" w:cs="Arial"/>
          <w:sz w:val="24"/>
          <w:szCs w:val="24"/>
        </w:rPr>
        <w:t xml:space="preserve"> </w:t>
      </w:r>
      <w:r w:rsidR="002B2549">
        <w:rPr>
          <w:rFonts w:ascii="Arial" w:hAnsi="Arial" w:cs="Arial"/>
          <w:sz w:val="24"/>
          <w:szCs w:val="24"/>
        </w:rPr>
        <w:t>setecentos e cinquenta e seis</w:t>
      </w:r>
      <w:r w:rsidRPr="006F4734">
        <w:rPr>
          <w:rFonts w:ascii="Arial" w:hAnsi="Arial" w:cs="Arial"/>
          <w:sz w:val="24"/>
          <w:szCs w:val="24"/>
        </w:rPr>
        <w:t xml:space="preserve"> reais e </w:t>
      </w:r>
      <w:r w:rsidR="002B2549">
        <w:rPr>
          <w:rFonts w:ascii="Arial" w:hAnsi="Arial" w:cs="Arial"/>
          <w:sz w:val="24"/>
          <w:szCs w:val="24"/>
        </w:rPr>
        <w:t>vinte e dois</w:t>
      </w:r>
      <w:r w:rsidR="00B0554B">
        <w:rPr>
          <w:rFonts w:ascii="Arial" w:hAnsi="Arial" w:cs="Arial"/>
          <w:sz w:val="24"/>
          <w:szCs w:val="24"/>
        </w:rPr>
        <w:t xml:space="preserve"> centavos), em 06</w:t>
      </w:r>
      <w:r w:rsidRPr="006F4734">
        <w:rPr>
          <w:rFonts w:ascii="Arial" w:hAnsi="Arial" w:cs="Arial"/>
          <w:sz w:val="24"/>
          <w:szCs w:val="24"/>
        </w:rPr>
        <w:t xml:space="preserve"> (</w:t>
      </w:r>
      <w:r w:rsidR="00B0554B">
        <w:rPr>
          <w:rFonts w:ascii="Arial" w:hAnsi="Arial" w:cs="Arial"/>
          <w:sz w:val="24"/>
          <w:szCs w:val="24"/>
        </w:rPr>
        <w:t>seis</w:t>
      </w:r>
      <w:r w:rsidRPr="006F4734">
        <w:rPr>
          <w:rFonts w:ascii="Arial" w:hAnsi="Arial" w:cs="Arial"/>
          <w:sz w:val="24"/>
          <w:szCs w:val="24"/>
        </w:rPr>
        <w:t xml:space="preserve">) parcelas de R$ </w:t>
      </w:r>
      <w:r w:rsidR="00961667">
        <w:rPr>
          <w:rFonts w:ascii="Arial" w:hAnsi="Arial" w:cs="Arial"/>
          <w:sz w:val="24"/>
          <w:szCs w:val="24"/>
        </w:rPr>
        <w:t>3.959,37</w:t>
      </w:r>
      <w:r w:rsidRPr="006F4734">
        <w:rPr>
          <w:rFonts w:ascii="Arial" w:hAnsi="Arial" w:cs="Arial"/>
          <w:sz w:val="24"/>
          <w:szCs w:val="24"/>
        </w:rPr>
        <w:t xml:space="preserve"> (</w:t>
      </w:r>
      <w:r w:rsidR="00961667">
        <w:rPr>
          <w:rFonts w:ascii="Arial" w:hAnsi="Arial" w:cs="Arial"/>
          <w:sz w:val="24"/>
          <w:szCs w:val="24"/>
        </w:rPr>
        <w:t>Três</w:t>
      </w:r>
      <w:r w:rsidRPr="006F4734">
        <w:rPr>
          <w:rFonts w:ascii="Arial" w:hAnsi="Arial" w:cs="Arial"/>
          <w:sz w:val="24"/>
          <w:szCs w:val="24"/>
        </w:rPr>
        <w:t xml:space="preserve"> mil, </w:t>
      </w:r>
      <w:r w:rsidR="00961667">
        <w:rPr>
          <w:rFonts w:ascii="Arial" w:hAnsi="Arial" w:cs="Arial"/>
          <w:sz w:val="24"/>
          <w:szCs w:val="24"/>
        </w:rPr>
        <w:t>novecentos e cinquenta e nove</w:t>
      </w:r>
      <w:r w:rsidRPr="006F4734">
        <w:rPr>
          <w:rFonts w:ascii="Arial" w:hAnsi="Arial" w:cs="Arial"/>
          <w:sz w:val="24"/>
          <w:szCs w:val="24"/>
        </w:rPr>
        <w:t xml:space="preserve"> e </w:t>
      </w:r>
      <w:r w:rsidR="00961667">
        <w:rPr>
          <w:rFonts w:ascii="Arial" w:hAnsi="Arial" w:cs="Arial"/>
          <w:sz w:val="24"/>
          <w:szCs w:val="24"/>
        </w:rPr>
        <w:t xml:space="preserve">trinta e sete </w:t>
      </w:r>
      <w:r w:rsidRPr="006F4734">
        <w:rPr>
          <w:rFonts w:ascii="Arial" w:hAnsi="Arial" w:cs="Arial"/>
          <w:sz w:val="24"/>
          <w:szCs w:val="24"/>
        </w:rPr>
        <w:t>centavos), na forma do quadro demonstrativo abaixo:</w:t>
      </w:r>
    </w:p>
    <w:p w:rsidR="00D55EE7" w:rsidRDefault="00D55EE7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759"/>
        <w:gridCol w:w="3474"/>
      </w:tblGrid>
      <w:tr w:rsidR="00D55EE7" w:rsidRPr="00D440D9" w:rsidTr="00D55EE7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D440D9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D55EE7" w:rsidRPr="00D440D9" w:rsidTr="0019318D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D440D9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EE7" w:rsidRDefault="00D55EE7" w:rsidP="00D55EE7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</w:tr>
      <w:tr w:rsidR="00D55EE7" w:rsidRPr="00D440D9" w:rsidTr="00D55EE7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EE7" w:rsidRDefault="00D55EE7" w:rsidP="00D55EE7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</w:tr>
      <w:tr w:rsidR="00D55EE7" w:rsidRPr="00D440D9" w:rsidTr="0019318D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EE7" w:rsidRDefault="00D55EE7" w:rsidP="00D55EE7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30/09/2022</w:t>
            </w:r>
          </w:p>
        </w:tc>
      </w:tr>
      <w:tr w:rsidR="00D55EE7" w:rsidRPr="00D440D9" w:rsidTr="00D55EE7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EE7" w:rsidRDefault="00D55EE7" w:rsidP="00D55EE7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</w:tr>
      <w:tr w:rsidR="00D55EE7" w:rsidRPr="00D440D9" w:rsidTr="00D55EE7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EE7" w:rsidRDefault="00D55EE7" w:rsidP="00D55EE7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30/11/2022</w:t>
            </w:r>
          </w:p>
        </w:tc>
      </w:tr>
      <w:tr w:rsidR="00D55EE7" w:rsidRPr="00D440D9" w:rsidTr="00D55EE7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EE7" w:rsidRDefault="00D55EE7" w:rsidP="00D55EE7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EE7" w:rsidRPr="00D440D9" w:rsidRDefault="00D55EE7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30/12/2022</w:t>
            </w:r>
          </w:p>
        </w:tc>
      </w:tr>
    </w:tbl>
    <w:p w:rsidR="00FF187F" w:rsidRPr="006F4734" w:rsidRDefault="00FF187F" w:rsidP="00FF187F">
      <w:pPr>
        <w:pStyle w:val="Corpodetexto"/>
        <w:rPr>
          <w:rFonts w:ascii="Arial" w:hAnsi="Arial" w:cs="Arial"/>
          <w:szCs w:val="24"/>
        </w:rPr>
      </w:pPr>
    </w:p>
    <w:p w:rsidR="00FF187F" w:rsidRPr="006F4734" w:rsidRDefault="00FF187F" w:rsidP="00FF187F">
      <w:pPr>
        <w:pStyle w:val="Corpodetexto"/>
        <w:rPr>
          <w:rFonts w:ascii="Arial" w:hAnsi="Arial" w:cs="Arial"/>
          <w:szCs w:val="24"/>
        </w:rPr>
      </w:pP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2.3 Poderá ser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E622AC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E622AC">
        <w:rPr>
          <w:bCs/>
          <w:spacing w:val="-10"/>
          <w:sz w:val="24"/>
          <w:szCs w:val="24"/>
        </w:rPr>
        <w:t>CLÁUSULA TERCEIRA – DA DOTAÇÃO ORÇAMENTÁRIA</w:t>
      </w:r>
    </w:p>
    <w:p w:rsidR="00FF187F" w:rsidRPr="00E622AC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2AC">
        <w:rPr>
          <w:rFonts w:ascii="Arial" w:hAnsi="Arial" w:cs="Arial"/>
          <w:sz w:val="24"/>
          <w:szCs w:val="24"/>
        </w:rPr>
        <w:t>3.1 As despesas do presente contrato correrão por conta das seguintes dotações a</w:t>
      </w:r>
      <w:r w:rsidR="00D94DE6">
        <w:rPr>
          <w:rFonts w:ascii="Arial" w:hAnsi="Arial" w:cs="Arial"/>
          <w:sz w:val="24"/>
          <w:szCs w:val="24"/>
        </w:rPr>
        <w:t>provada para o exercício de 2022</w:t>
      </w:r>
      <w:r w:rsidRPr="00E622AC">
        <w:rPr>
          <w:rFonts w:ascii="Arial" w:hAnsi="Arial" w:cs="Arial"/>
          <w:sz w:val="24"/>
          <w:szCs w:val="24"/>
        </w:rPr>
        <w:t>.</w:t>
      </w:r>
    </w:p>
    <w:p w:rsidR="00FF187F" w:rsidRPr="00E622AC" w:rsidRDefault="00341B46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F187F" w:rsidRPr="00E622AC">
        <w:rPr>
          <w:rFonts w:ascii="Arial" w:hAnsi="Arial" w:cs="Arial"/>
          <w:sz w:val="24"/>
          <w:szCs w:val="24"/>
        </w:rPr>
        <w:t>) 3.3.</w:t>
      </w:r>
      <w:r w:rsidR="00A62E26">
        <w:rPr>
          <w:rFonts w:ascii="Arial" w:hAnsi="Arial" w:cs="Arial"/>
          <w:sz w:val="24"/>
          <w:szCs w:val="24"/>
        </w:rPr>
        <w:t>7.1</w:t>
      </w:r>
      <w:r w:rsidR="00FF187F" w:rsidRPr="00E622AC">
        <w:rPr>
          <w:rFonts w:ascii="Arial" w:hAnsi="Arial" w:cs="Arial"/>
          <w:sz w:val="24"/>
          <w:szCs w:val="24"/>
        </w:rPr>
        <w:tab/>
      </w:r>
      <w:r w:rsidR="00FF187F" w:rsidRPr="00E622AC">
        <w:rPr>
          <w:rFonts w:ascii="Arial" w:hAnsi="Arial" w:cs="Arial"/>
          <w:sz w:val="24"/>
          <w:szCs w:val="24"/>
        </w:rPr>
        <w:tab/>
        <w:t xml:space="preserve">R$ </w:t>
      </w:r>
      <w:r>
        <w:rPr>
          <w:rFonts w:ascii="Arial" w:hAnsi="Arial" w:cs="Arial"/>
          <w:sz w:val="24"/>
          <w:szCs w:val="24"/>
        </w:rPr>
        <w:t>18.756,22</w:t>
      </w:r>
    </w:p>
    <w:p w:rsidR="00FF187F" w:rsidRDefault="00341B46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F187F" w:rsidRPr="00E622AC">
        <w:rPr>
          <w:rFonts w:ascii="Arial" w:hAnsi="Arial" w:cs="Arial"/>
          <w:sz w:val="24"/>
          <w:szCs w:val="24"/>
        </w:rPr>
        <w:t>) 4.4.</w:t>
      </w:r>
      <w:r w:rsidR="00A62E26">
        <w:rPr>
          <w:rFonts w:ascii="Arial" w:hAnsi="Arial" w:cs="Arial"/>
          <w:sz w:val="24"/>
          <w:szCs w:val="24"/>
        </w:rPr>
        <w:t>7.1</w:t>
      </w:r>
      <w:r w:rsidR="00FF187F" w:rsidRPr="00E622AC">
        <w:rPr>
          <w:rFonts w:ascii="Arial" w:hAnsi="Arial" w:cs="Arial"/>
          <w:sz w:val="24"/>
          <w:szCs w:val="24"/>
        </w:rPr>
        <w:tab/>
      </w:r>
      <w:r w:rsidR="00FF187F" w:rsidRPr="00E622AC">
        <w:rPr>
          <w:rFonts w:ascii="Arial" w:hAnsi="Arial" w:cs="Arial"/>
          <w:sz w:val="24"/>
          <w:szCs w:val="24"/>
        </w:rPr>
        <w:tab/>
        <w:t xml:space="preserve">R$ </w:t>
      </w:r>
      <w:r w:rsidR="006C29B3">
        <w:rPr>
          <w:rFonts w:ascii="Arial" w:hAnsi="Arial" w:cs="Arial"/>
          <w:sz w:val="24"/>
          <w:szCs w:val="24"/>
        </w:rPr>
        <w:t>5.000,00</w:t>
      </w:r>
    </w:p>
    <w:p w:rsidR="006C29B3" w:rsidRDefault="006C29B3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pStyle w:val="Corpodetexto"/>
        <w:rPr>
          <w:rFonts w:ascii="Arial" w:hAnsi="Arial" w:cs="Arial"/>
          <w:szCs w:val="24"/>
        </w:rPr>
      </w:pP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QUARTA – DA VIGÊNCIA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4.1 O presente contrato vig</w:t>
      </w:r>
      <w:r w:rsidR="00D55EE7">
        <w:rPr>
          <w:rFonts w:ascii="Arial" w:hAnsi="Arial" w:cs="Arial"/>
          <w:sz w:val="24"/>
          <w:szCs w:val="24"/>
        </w:rPr>
        <w:t>orará do dia 01 de julho de 2022</w:t>
      </w:r>
      <w:r>
        <w:rPr>
          <w:rFonts w:ascii="Arial" w:hAnsi="Arial" w:cs="Arial"/>
          <w:sz w:val="24"/>
          <w:szCs w:val="24"/>
        </w:rPr>
        <w:t xml:space="preserve"> até o dia 30</w:t>
      </w:r>
      <w:r w:rsidRPr="006F4734">
        <w:rPr>
          <w:rFonts w:ascii="Arial" w:hAnsi="Arial" w:cs="Arial"/>
          <w:sz w:val="24"/>
          <w:szCs w:val="24"/>
        </w:rPr>
        <w:t xml:space="preserve"> de </w:t>
      </w:r>
      <w:r w:rsidR="00D55EE7">
        <w:rPr>
          <w:rFonts w:ascii="Arial" w:hAnsi="Arial" w:cs="Arial"/>
          <w:sz w:val="24"/>
          <w:szCs w:val="24"/>
        </w:rPr>
        <w:t>dezembro</w:t>
      </w:r>
      <w:r w:rsidRPr="006F4734">
        <w:rPr>
          <w:rFonts w:ascii="Arial" w:hAnsi="Arial" w:cs="Arial"/>
          <w:sz w:val="24"/>
          <w:szCs w:val="24"/>
        </w:rPr>
        <w:t xml:space="preserve"> de 2022.</w:t>
      </w:r>
    </w:p>
    <w:p w:rsidR="00FF187F" w:rsidRPr="006F4734" w:rsidRDefault="00FF187F" w:rsidP="00FF187F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6F4734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f) </w:t>
      </w:r>
      <w:r w:rsidRPr="00EF31B5">
        <w:rPr>
          <w:rFonts w:ascii="Arial" w:hAnsi="Arial" w:cs="Arial"/>
          <w:sz w:val="24"/>
          <w:szCs w:val="24"/>
        </w:rPr>
        <w:t xml:space="preserve">Todas as regras e normas referente a comercialização e funcionamento serão baixados pelo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>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SEXTA – DAS OBRIGAÇÕES DO MUNICÍPIO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6.1 São obrigações do MUNICÍPIO: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FF187F" w:rsidRPr="00EF31B5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b) </w:t>
      </w:r>
      <w:r w:rsidRPr="00EF31B5">
        <w:rPr>
          <w:rFonts w:ascii="Arial" w:hAnsi="Arial" w:cs="Arial"/>
          <w:sz w:val="24"/>
          <w:szCs w:val="24"/>
        </w:rPr>
        <w:t xml:space="preserve">a responsabilidade de cada expositor a venda e o comércio, tanto financeiramente quanto a qualidade dos produtos oferecidos, não cabendo ao município e ao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>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1B5">
        <w:rPr>
          <w:rFonts w:ascii="Arial" w:hAnsi="Arial" w:cs="Arial"/>
          <w:sz w:val="24"/>
          <w:szCs w:val="24"/>
        </w:rPr>
        <w:t xml:space="preserve">c) Deverão informar mensalmente os produtos vendidos bem como os valores em forma de relatório, para que 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 xml:space="preserve"> possa repassar de forma transparente quando for solicitado em Assembleia.</w:t>
      </w:r>
    </w:p>
    <w:p w:rsidR="00FF187F" w:rsidRPr="006F4734" w:rsidRDefault="00FF187F" w:rsidP="00FF187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SÉTIMA – DA PRESTAÇÃO DE CONTAS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FF187F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pStyle w:val="Corpodetexto"/>
        <w:rPr>
          <w:rFonts w:ascii="Arial" w:hAnsi="Arial" w:cs="Arial"/>
          <w:szCs w:val="24"/>
        </w:rPr>
      </w:pP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OITA – DAS PENALIDADES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lastRenderedPageBreak/>
        <w:t>8.1 O MUNICÍPIO inadimplente com o CONSÓRCIO será notificado formalmente sobre sua inadimplência para que, no prazo assinalado, regularize a pendência.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F4734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FF187F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6F4734" w:rsidRDefault="00FF187F" w:rsidP="00FF187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FF187F" w:rsidRPr="006F4734" w:rsidRDefault="00FF187F" w:rsidP="00FF187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NONA – DO FORO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9.1 Fica eleito o foro da Comarca de Chapecó, Estado de Santa Catarina, para dirimir quaisquer dúvidas e/ou procedimentos relacionados com o cumprimento deste contrato.</w:t>
      </w:r>
    </w:p>
    <w:p w:rsidR="00FF187F" w:rsidRPr="006F4734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87F" w:rsidRPr="00E622AC" w:rsidRDefault="00FF187F" w:rsidP="00FF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E por estarem de acordo com as condições estabelecidas, assinam o presente contrato em 2 (duas) vias de igual teor e valor, na presença de duas testemunhas.</w:t>
      </w:r>
    </w:p>
    <w:p w:rsidR="00FF187F" w:rsidRDefault="00FF187F" w:rsidP="00FF187F">
      <w:pPr>
        <w:pStyle w:val="Corpodetexto"/>
      </w:pPr>
    </w:p>
    <w:p w:rsidR="00FF187F" w:rsidRPr="006F4734" w:rsidRDefault="00FF187F" w:rsidP="00FF187F">
      <w:pPr>
        <w:pStyle w:val="Corpodetexto"/>
      </w:pPr>
    </w:p>
    <w:p w:rsidR="00FF187F" w:rsidRPr="006F4734" w:rsidRDefault="00FF187F" w:rsidP="00FF187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FF187F" w:rsidRPr="006F4734" w:rsidRDefault="00FF187F" w:rsidP="00D55EE7">
      <w:pPr>
        <w:pStyle w:val="Ttulo1"/>
        <w:jc w:val="right"/>
        <w:rPr>
          <w:sz w:val="24"/>
          <w:szCs w:val="24"/>
        </w:rPr>
      </w:pPr>
      <w:r w:rsidRPr="006F4734">
        <w:rPr>
          <w:b w:val="0"/>
          <w:spacing w:val="-10"/>
          <w:sz w:val="24"/>
          <w:szCs w:val="24"/>
        </w:rPr>
        <w:t>Chap</w:t>
      </w:r>
      <w:r>
        <w:rPr>
          <w:b w:val="0"/>
          <w:spacing w:val="-10"/>
          <w:sz w:val="24"/>
          <w:szCs w:val="24"/>
        </w:rPr>
        <w:t xml:space="preserve">ecó - </w:t>
      </w:r>
      <w:r w:rsidR="00D55EE7">
        <w:rPr>
          <w:b w:val="0"/>
          <w:spacing w:val="-10"/>
          <w:sz w:val="24"/>
          <w:szCs w:val="24"/>
        </w:rPr>
        <w:t>SC, 26</w:t>
      </w:r>
      <w:r w:rsidRPr="006F4734">
        <w:rPr>
          <w:b w:val="0"/>
          <w:spacing w:val="-10"/>
          <w:sz w:val="24"/>
          <w:szCs w:val="24"/>
        </w:rPr>
        <w:t xml:space="preserve"> de </w:t>
      </w:r>
      <w:r w:rsidR="00D55EE7">
        <w:rPr>
          <w:b w:val="0"/>
          <w:spacing w:val="-10"/>
          <w:sz w:val="24"/>
          <w:szCs w:val="24"/>
        </w:rPr>
        <w:t>maio de 2022</w:t>
      </w:r>
      <w:r w:rsidRPr="006F4734">
        <w:rPr>
          <w:b w:val="0"/>
          <w:spacing w:val="-10"/>
          <w:sz w:val="24"/>
          <w:szCs w:val="24"/>
        </w:rPr>
        <w:t>.</w:t>
      </w:r>
    </w:p>
    <w:p w:rsidR="00FF187F" w:rsidRPr="006F4734" w:rsidRDefault="00FF187F" w:rsidP="00D55EE7">
      <w:pPr>
        <w:pStyle w:val="Ttulo1"/>
        <w:jc w:val="right"/>
        <w:rPr>
          <w:b w:val="0"/>
          <w:spacing w:val="-10"/>
          <w:sz w:val="24"/>
          <w:szCs w:val="24"/>
        </w:rPr>
      </w:pPr>
    </w:p>
    <w:p w:rsidR="00FF187F" w:rsidRDefault="00FF187F" w:rsidP="00FF187F">
      <w:pPr>
        <w:pStyle w:val="Ttulo1"/>
        <w:rPr>
          <w:b w:val="0"/>
          <w:spacing w:val="-10"/>
          <w:sz w:val="24"/>
          <w:szCs w:val="24"/>
        </w:rPr>
      </w:pPr>
    </w:p>
    <w:p w:rsidR="00FF187F" w:rsidRPr="00FF187F" w:rsidRDefault="00FF187F" w:rsidP="00FF187F">
      <w:pPr>
        <w:pStyle w:val="Corpodetexto"/>
      </w:pPr>
    </w:p>
    <w:p w:rsidR="004C6B3B" w:rsidRDefault="004C6B3B" w:rsidP="00F230BA">
      <w:pPr>
        <w:pStyle w:val="Corpodetexto"/>
      </w:pPr>
    </w:p>
    <w:p w:rsidR="00BB559B" w:rsidRDefault="00BB559B" w:rsidP="00F230BA">
      <w:pPr>
        <w:pStyle w:val="Corpodetexto"/>
      </w:pPr>
    </w:p>
    <w:p w:rsidR="00D55EE7" w:rsidRDefault="00D55EE7" w:rsidP="00F230BA">
      <w:pPr>
        <w:pStyle w:val="Corpodetexto"/>
      </w:pPr>
    </w:p>
    <w:p w:rsidR="00D55EE7" w:rsidRPr="00F230BA" w:rsidRDefault="00D55EE7" w:rsidP="00F230BA">
      <w:pPr>
        <w:pStyle w:val="Corpodetexto"/>
      </w:pPr>
    </w:p>
    <w:p w:rsidR="007A4A9F" w:rsidRPr="00F230BA" w:rsidRDefault="007A4A9F" w:rsidP="007A4A9F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7A4A9F" w:rsidRPr="00F230BA" w:rsidRDefault="00D55EE7" w:rsidP="004C6B3B">
      <w:pPr>
        <w:pStyle w:val="Ttulo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CLODOALDO BRIANCINI</w:t>
      </w:r>
      <w:r w:rsidR="00DB1EC0" w:rsidRPr="00F230BA">
        <w:rPr>
          <w:b w:val="0"/>
          <w:sz w:val="24"/>
          <w:szCs w:val="24"/>
        </w:rPr>
        <w:tab/>
      </w:r>
      <w:r w:rsidR="00DB1EC0" w:rsidRPr="00F230BA">
        <w:rPr>
          <w:b w:val="0"/>
          <w:sz w:val="24"/>
          <w:szCs w:val="24"/>
        </w:rPr>
        <w:tab/>
      </w:r>
      <w:r w:rsidR="00235376" w:rsidRPr="00F230BA">
        <w:rPr>
          <w:b w:val="0"/>
          <w:sz w:val="24"/>
          <w:szCs w:val="24"/>
        </w:rPr>
        <w:t xml:space="preserve">    </w:t>
      </w:r>
      <w:r w:rsidR="00F230BA">
        <w:rPr>
          <w:b w:val="0"/>
          <w:sz w:val="24"/>
          <w:szCs w:val="24"/>
        </w:rPr>
        <w:tab/>
      </w:r>
      <w:r w:rsidR="004C6B3B">
        <w:rPr>
          <w:b w:val="0"/>
          <w:sz w:val="24"/>
          <w:szCs w:val="24"/>
        </w:rPr>
        <w:tab/>
      </w:r>
      <w:r w:rsidR="007A4A9F" w:rsidRPr="00F230BA">
        <w:rPr>
          <w:noProof/>
          <w:sz w:val="24"/>
          <w:szCs w:val="24"/>
        </w:rPr>
        <w:t>GLAUBER BURTET</w:t>
      </w:r>
    </w:p>
    <w:p w:rsidR="00F66DFE" w:rsidRPr="00F230BA" w:rsidRDefault="007A4A9F" w:rsidP="004C6B3B">
      <w:pPr>
        <w:spacing w:line="360" w:lineRule="auto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b/>
          <w:spacing w:val="-10"/>
          <w:sz w:val="24"/>
          <w:szCs w:val="24"/>
        </w:rPr>
        <w:t xml:space="preserve">Presidente do CIDEMA               </w:t>
      </w:r>
      <w:r w:rsidRPr="00F230BA">
        <w:rPr>
          <w:rFonts w:ascii="Arial" w:hAnsi="Arial" w:cs="Arial"/>
          <w:b/>
          <w:spacing w:val="-10"/>
          <w:sz w:val="24"/>
          <w:szCs w:val="24"/>
        </w:rPr>
        <w:tab/>
      </w:r>
      <w:r w:rsidRPr="00F230BA">
        <w:rPr>
          <w:rFonts w:ascii="Arial" w:hAnsi="Arial" w:cs="Arial"/>
          <w:b/>
          <w:spacing w:val="-10"/>
          <w:sz w:val="24"/>
          <w:szCs w:val="24"/>
        </w:rPr>
        <w:tab/>
      </w:r>
      <w:r w:rsidRPr="00F230BA">
        <w:rPr>
          <w:rFonts w:ascii="Arial" w:hAnsi="Arial" w:cs="Arial"/>
          <w:b/>
          <w:spacing w:val="-10"/>
          <w:sz w:val="24"/>
          <w:szCs w:val="24"/>
        </w:rPr>
        <w:tab/>
        <w:t xml:space="preserve">Prefeito de </w:t>
      </w:r>
      <w:r w:rsidRPr="00F230BA">
        <w:rPr>
          <w:rFonts w:ascii="Arial" w:hAnsi="Arial" w:cs="Arial"/>
          <w:b/>
          <w:noProof/>
          <w:spacing w:val="-10"/>
          <w:sz w:val="24"/>
          <w:szCs w:val="24"/>
        </w:rPr>
        <w:t>Caxambu do Sul/SC</w:t>
      </w:r>
    </w:p>
    <w:sectPr w:rsidR="00F66DFE" w:rsidRPr="00F23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9F"/>
    <w:rsid w:val="00020EF9"/>
    <w:rsid w:val="000D1550"/>
    <w:rsid w:val="00235376"/>
    <w:rsid w:val="002A2119"/>
    <w:rsid w:val="002B2549"/>
    <w:rsid w:val="00341B46"/>
    <w:rsid w:val="004C6B3B"/>
    <w:rsid w:val="004F6A41"/>
    <w:rsid w:val="006C29B3"/>
    <w:rsid w:val="007A4A9F"/>
    <w:rsid w:val="008720AE"/>
    <w:rsid w:val="00961667"/>
    <w:rsid w:val="009D0D38"/>
    <w:rsid w:val="00A42071"/>
    <w:rsid w:val="00A62E26"/>
    <w:rsid w:val="00B0554B"/>
    <w:rsid w:val="00BB559B"/>
    <w:rsid w:val="00D41950"/>
    <w:rsid w:val="00D55EE7"/>
    <w:rsid w:val="00D81674"/>
    <w:rsid w:val="00D94DE6"/>
    <w:rsid w:val="00DB1EC0"/>
    <w:rsid w:val="00EC357D"/>
    <w:rsid w:val="00F230BA"/>
    <w:rsid w:val="00F66DFE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A4A9F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A4A9F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7A4A9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A4A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7A4A9F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A4A9F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A4A9F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7A4A9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A4A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7A4A9F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4</cp:revision>
  <cp:lastPrinted>2022-06-06T17:17:00Z</cp:lastPrinted>
  <dcterms:created xsi:type="dcterms:W3CDTF">2022-06-06T11:31:00Z</dcterms:created>
  <dcterms:modified xsi:type="dcterms:W3CDTF">2022-06-06T17:17:00Z</dcterms:modified>
</cp:coreProperties>
</file>